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EF" w:rsidRPr="00474FA3" w:rsidRDefault="009D0294">
      <w:pPr>
        <w:rPr>
          <w:i/>
        </w:rPr>
      </w:pPr>
      <w:r w:rsidRPr="00474FA3">
        <w:rPr>
          <w:i/>
        </w:rPr>
        <w:t>Liberal Arts Undergraduate Council</w:t>
      </w:r>
    </w:p>
    <w:p w:rsidR="009D0294" w:rsidRDefault="009D0294">
      <w:r>
        <w:t>Meeting Minutes</w:t>
      </w:r>
    </w:p>
    <w:p w:rsidR="009D0294" w:rsidRDefault="009D0294">
      <w:r>
        <w:t>1/26/2017</w:t>
      </w:r>
    </w:p>
    <w:p w:rsidR="009D0294" w:rsidRDefault="009D0294">
      <w:r>
        <w:t>Start Time:</w:t>
      </w:r>
      <w:r w:rsidR="00566523">
        <w:t xml:space="preserve"> 6:00pm</w:t>
      </w:r>
    </w:p>
    <w:p w:rsidR="009D0294" w:rsidRDefault="009D0294" w:rsidP="00566523">
      <w:pPr>
        <w:spacing w:line="240" w:lineRule="auto"/>
      </w:pPr>
      <w:r>
        <w:t>End Time:</w:t>
      </w:r>
      <w:r w:rsidR="00566523">
        <w:t xml:space="preserve"> </w:t>
      </w:r>
    </w:p>
    <w:p w:rsidR="00474FA3" w:rsidRDefault="00474FA3" w:rsidP="00566523">
      <w:pPr>
        <w:spacing w:line="240" w:lineRule="auto"/>
      </w:pPr>
    </w:p>
    <w:p w:rsidR="009D0294" w:rsidRPr="00474FA3" w:rsidRDefault="00474FA3" w:rsidP="00566523">
      <w:pPr>
        <w:spacing w:line="240" w:lineRule="auto"/>
        <w:rPr>
          <w:b/>
        </w:rPr>
      </w:pPr>
      <w:r w:rsidRPr="00474FA3">
        <w:rPr>
          <w:b/>
        </w:rPr>
        <w:t>Upcoming Events:</w:t>
      </w:r>
    </w:p>
    <w:p w:rsidR="009D0294" w:rsidRPr="009D0294" w:rsidRDefault="009D0294" w:rsidP="00474FA3">
      <w:pPr>
        <w:numPr>
          <w:ilvl w:val="0"/>
          <w:numId w:val="1"/>
        </w:numPr>
        <w:spacing w:line="240" w:lineRule="auto"/>
      </w:pPr>
      <w:bookmarkStart w:id="0" w:name="_GoBack"/>
      <w:r w:rsidRPr="009D0294">
        <w:t>Deloitte - Practical Case Study Workshop</w:t>
      </w:r>
    </w:p>
    <w:p w:rsidR="009D0294" w:rsidRPr="009D0294" w:rsidRDefault="009D0294" w:rsidP="00474FA3">
      <w:pPr>
        <w:numPr>
          <w:ilvl w:val="1"/>
          <w:numId w:val="1"/>
        </w:numPr>
        <w:spacing w:line="240" w:lineRule="auto"/>
      </w:pPr>
      <w:r w:rsidRPr="009D0294">
        <w:t xml:space="preserve">Wednesday, February 1 at 7:00pm to 8:00pm </w:t>
      </w:r>
    </w:p>
    <w:p w:rsidR="009D0294" w:rsidRPr="009D0294" w:rsidRDefault="009D0294" w:rsidP="00474FA3">
      <w:pPr>
        <w:numPr>
          <w:ilvl w:val="1"/>
          <w:numId w:val="1"/>
        </w:numPr>
        <w:spacing w:line="240" w:lineRule="auto"/>
      </w:pPr>
      <w:r w:rsidRPr="009D0294">
        <w:t>267 Willard Building</w:t>
      </w:r>
    </w:p>
    <w:p w:rsidR="009D0294" w:rsidRPr="009D0294" w:rsidRDefault="009D0294" w:rsidP="00474FA3">
      <w:pPr>
        <w:numPr>
          <w:ilvl w:val="1"/>
          <w:numId w:val="1"/>
        </w:numPr>
        <w:spacing w:line="240" w:lineRule="auto"/>
      </w:pPr>
      <w:r w:rsidRPr="009D0294">
        <w:t>Join Mary Claire Doyle, Penn State alumna (Economics) and Deloitte consultant, to walk through a practical case study of real problems that businesses face and hire consultants to help them with solving.</w:t>
      </w:r>
    </w:p>
    <w:p w:rsidR="009D0294" w:rsidRPr="009D0294" w:rsidRDefault="009D0294" w:rsidP="00474FA3">
      <w:pPr>
        <w:numPr>
          <w:ilvl w:val="0"/>
          <w:numId w:val="1"/>
        </w:numPr>
        <w:spacing w:line="240" w:lineRule="auto"/>
      </w:pPr>
      <w:r w:rsidRPr="009D0294">
        <w:t>Building a Relationship with Your Advisor</w:t>
      </w:r>
    </w:p>
    <w:p w:rsidR="009D0294" w:rsidRPr="009D0294" w:rsidRDefault="009D0294" w:rsidP="00474FA3">
      <w:pPr>
        <w:numPr>
          <w:ilvl w:val="1"/>
          <w:numId w:val="1"/>
        </w:numPr>
        <w:spacing w:line="240" w:lineRule="auto"/>
      </w:pPr>
      <w:r w:rsidRPr="009D0294">
        <w:t xml:space="preserve">Thursday, February 2 at 5:00pm </w:t>
      </w:r>
    </w:p>
    <w:p w:rsidR="009D0294" w:rsidRPr="009D0294" w:rsidRDefault="009D0294" w:rsidP="00474FA3">
      <w:pPr>
        <w:numPr>
          <w:ilvl w:val="1"/>
          <w:numId w:val="1"/>
        </w:numPr>
        <w:spacing w:line="240" w:lineRule="auto"/>
      </w:pPr>
      <w:r w:rsidRPr="009D0294">
        <w:t>360 Willard</w:t>
      </w:r>
    </w:p>
    <w:p w:rsidR="009D0294" w:rsidRPr="009D0294" w:rsidRDefault="009D0294" w:rsidP="00474FA3">
      <w:pPr>
        <w:numPr>
          <w:ilvl w:val="1"/>
          <w:numId w:val="1"/>
        </w:numPr>
        <w:spacing w:line="240" w:lineRule="auto"/>
      </w:pPr>
      <w:r w:rsidRPr="009D0294">
        <w:t>Your adviser plays an important role in your academic success. In this session, you’ll learn about the advising structure, how to identify your assigned adviser, what to bring to an advising appointment, and how to schedule an appointment. You’ll also go over appropriate questions to ask when meeting with your adviser to get the most out of your 30-minute appointment. Additionally, you’ll learn how to get a copy of your degree audit and the importance of referring to the audit when scheduling courses.</w:t>
      </w:r>
    </w:p>
    <w:p w:rsidR="009D0294" w:rsidRPr="009D0294" w:rsidRDefault="009D0294" w:rsidP="00474FA3">
      <w:pPr>
        <w:numPr>
          <w:ilvl w:val="0"/>
          <w:numId w:val="1"/>
        </w:numPr>
        <w:spacing w:line="240" w:lineRule="auto"/>
      </w:pPr>
      <w:proofErr w:type="spellStart"/>
      <w:r w:rsidRPr="009D0294">
        <w:t>TEDxPSU</w:t>
      </w:r>
      <w:proofErr w:type="spellEnd"/>
      <w:r w:rsidRPr="009D0294">
        <w:t>!</w:t>
      </w:r>
    </w:p>
    <w:p w:rsidR="009D0294" w:rsidRPr="009D0294" w:rsidRDefault="009D0294" w:rsidP="00474FA3">
      <w:pPr>
        <w:numPr>
          <w:ilvl w:val="1"/>
          <w:numId w:val="1"/>
        </w:numPr>
        <w:spacing w:line="240" w:lineRule="auto"/>
      </w:pPr>
      <w:r w:rsidRPr="009D0294">
        <w:t>From 10 a.m. to 4 p.m. on Sunday, Feb. 12</w:t>
      </w:r>
    </w:p>
    <w:p w:rsidR="009D0294" w:rsidRPr="009D0294" w:rsidRDefault="009D0294" w:rsidP="00474FA3">
      <w:pPr>
        <w:numPr>
          <w:ilvl w:val="1"/>
          <w:numId w:val="1"/>
        </w:numPr>
        <w:spacing w:line="240" w:lineRule="auto"/>
      </w:pPr>
      <w:r w:rsidRPr="009D0294">
        <w:t>Interesting speakers from University Students, to Professors, to Alumni</w:t>
      </w:r>
    </w:p>
    <w:p w:rsidR="009D0294" w:rsidRDefault="009D0294" w:rsidP="00474FA3">
      <w:pPr>
        <w:numPr>
          <w:ilvl w:val="1"/>
          <w:numId w:val="1"/>
        </w:numPr>
        <w:spacing w:line="240" w:lineRule="auto"/>
      </w:pPr>
      <w:hyperlink r:id="rId7" w:history="1">
        <w:r w:rsidRPr="009D0294">
          <w:rPr>
            <w:rStyle w:val="Hyperlink"/>
          </w:rPr>
          <w:t>http://news.psu.edu/story/446850/2017/01/24/tedxpsu-will-celebrate-breaking-status-quo-breach-feb-12?utm_source=newswire&amp;utm_medium=email&amp;utm_term=447114_HTML&amp;utm_content=01-24-2017-21-45&amp;utm_campaign=Penn%20State%20Today</w:t>
        </w:r>
      </w:hyperlink>
    </w:p>
    <w:bookmarkEnd w:id="0"/>
    <w:p w:rsidR="009D0294" w:rsidRPr="00474FA3" w:rsidRDefault="009D0294" w:rsidP="00566523">
      <w:pPr>
        <w:spacing w:line="240" w:lineRule="auto"/>
        <w:rPr>
          <w:b/>
        </w:rPr>
      </w:pPr>
      <w:r w:rsidRPr="00474FA3">
        <w:rPr>
          <w:b/>
        </w:rPr>
        <w:t>THON:</w:t>
      </w:r>
    </w:p>
    <w:p w:rsidR="009D0294" w:rsidRDefault="009D0294" w:rsidP="00566523">
      <w:pPr>
        <w:pStyle w:val="ListParagraph"/>
        <w:numPr>
          <w:ilvl w:val="0"/>
          <w:numId w:val="1"/>
        </w:numPr>
        <w:spacing w:line="240" w:lineRule="auto"/>
      </w:pPr>
      <w:r>
        <w:t>PENNY WARS FUNDRAISER</w:t>
      </w:r>
      <w:r>
        <w:t>- Monday Jan. 30</w:t>
      </w:r>
      <w:r w:rsidRPr="009D0294">
        <w:rPr>
          <w:vertAlign w:val="superscript"/>
        </w:rPr>
        <w:t>th</w:t>
      </w:r>
      <w:r>
        <w:t xml:space="preserve"> – Feb. 2</w:t>
      </w:r>
      <w:r w:rsidRPr="009D0294">
        <w:rPr>
          <w:vertAlign w:val="superscript"/>
        </w:rPr>
        <w:t>nd</w:t>
      </w:r>
      <w:r>
        <w:t xml:space="preserve"> 10am-4pm (Facing Osmond Lab)</w:t>
      </w:r>
    </w:p>
    <w:p w:rsidR="009D0294" w:rsidRDefault="009D0294" w:rsidP="00566523">
      <w:pPr>
        <w:pStyle w:val="ListParagraph"/>
        <w:numPr>
          <w:ilvl w:val="0"/>
          <w:numId w:val="1"/>
        </w:numPr>
        <w:spacing w:line="240" w:lineRule="auto"/>
      </w:pPr>
      <w:r>
        <w:t>Monday January 30th - February 2nd, 10:00 AM - 4:00 PM</w:t>
      </w:r>
    </w:p>
    <w:p w:rsidR="009D0294" w:rsidRDefault="009D0294" w:rsidP="00566523">
      <w:pPr>
        <w:pStyle w:val="ListParagraph"/>
        <w:numPr>
          <w:ilvl w:val="0"/>
          <w:numId w:val="1"/>
        </w:numPr>
        <w:spacing w:line="240" w:lineRule="auto"/>
      </w:pPr>
      <w:r>
        <w:t>Lounge Table #4 in the HUB Robeson Center</w:t>
      </w:r>
    </w:p>
    <w:p w:rsidR="009D0294" w:rsidRDefault="009D0294" w:rsidP="00566523">
      <w:pPr>
        <w:pStyle w:val="ListParagraph"/>
        <w:numPr>
          <w:ilvl w:val="0"/>
          <w:numId w:val="1"/>
        </w:numPr>
        <w:spacing w:line="240" w:lineRule="auto"/>
      </w:pPr>
      <w:r>
        <w:t>Canvassing Trip</w:t>
      </w:r>
      <w:r>
        <w:t>- Within the next week or two</w:t>
      </w:r>
    </w:p>
    <w:p w:rsidR="009D0294" w:rsidRDefault="009D0294" w:rsidP="00566523">
      <w:pPr>
        <w:pStyle w:val="ListParagraph"/>
        <w:numPr>
          <w:ilvl w:val="0"/>
          <w:numId w:val="1"/>
        </w:numPr>
        <w:spacing w:line="240" w:lineRule="auto"/>
      </w:pPr>
      <w:r>
        <w:t>TBD. Likely on the first or second weekend of February</w:t>
      </w:r>
    </w:p>
    <w:p w:rsidR="009D0294" w:rsidRDefault="009D0294" w:rsidP="00566523">
      <w:pPr>
        <w:pStyle w:val="ListParagraph"/>
        <w:numPr>
          <w:ilvl w:val="0"/>
          <w:numId w:val="1"/>
        </w:numPr>
        <w:spacing w:line="240" w:lineRule="auto"/>
      </w:pPr>
      <w:r>
        <w:t>Online Fundraising page link</w:t>
      </w:r>
    </w:p>
    <w:p w:rsidR="009D0294" w:rsidRDefault="009D0294" w:rsidP="00566523">
      <w:pPr>
        <w:pStyle w:val="ListParagraph"/>
        <w:numPr>
          <w:ilvl w:val="0"/>
          <w:numId w:val="1"/>
        </w:numPr>
        <w:spacing w:line="240" w:lineRule="auto"/>
      </w:pPr>
      <w:r>
        <w:lastRenderedPageBreak/>
        <w:t>Donation box returns</w:t>
      </w:r>
      <w:r>
        <w:t>- Done!</w:t>
      </w:r>
    </w:p>
    <w:p w:rsidR="009D0294" w:rsidRPr="00474FA3" w:rsidRDefault="009D0294" w:rsidP="00566523">
      <w:pPr>
        <w:spacing w:line="240" w:lineRule="auto"/>
        <w:rPr>
          <w:b/>
        </w:rPr>
      </w:pPr>
      <w:r w:rsidRPr="00474FA3">
        <w:rPr>
          <w:b/>
        </w:rPr>
        <w:t>UPUA:</w:t>
      </w:r>
    </w:p>
    <w:p w:rsidR="009D0294" w:rsidRDefault="00566523" w:rsidP="00566523">
      <w:pPr>
        <w:pStyle w:val="ListParagraph"/>
        <w:numPr>
          <w:ilvl w:val="0"/>
          <w:numId w:val="2"/>
        </w:numPr>
        <w:spacing w:line="240" w:lineRule="auto"/>
      </w:pPr>
      <w:r>
        <w:t>Two bills passed to fund for massage chairs and a speaker for Mental Health Wellness Week</w:t>
      </w:r>
    </w:p>
    <w:p w:rsidR="00566523" w:rsidRDefault="00566523" w:rsidP="00566523">
      <w:pPr>
        <w:pStyle w:val="ListParagraph"/>
        <w:numPr>
          <w:ilvl w:val="1"/>
          <w:numId w:val="2"/>
        </w:numPr>
        <w:spacing w:line="240" w:lineRule="auto"/>
      </w:pPr>
      <w:r>
        <w:t>March 15 – Opening Day to help advertise for Chairs</w:t>
      </w:r>
    </w:p>
    <w:p w:rsidR="00566523" w:rsidRDefault="00566523" w:rsidP="00566523">
      <w:pPr>
        <w:pStyle w:val="ListParagraph"/>
        <w:numPr>
          <w:ilvl w:val="0"/>
          <w:numId w:val="2"/>
        </w:numPr>
        <w:spacing w:line="240" w:lineRule="auto"/>
      </w:pPr>
      <w:r>
        <w:t>Sexual Violence Prevention and Awareness Week will be March 20-24</w:t>
      </w:r>
    </w:p>
    <w:p w:rsidR="00566523" w:rsidRDefault="00566523" w:rsidP="00566523">
      <w:pPr>
        <w:pStyle w:val="ListParagraph"/>
        <w:numPr>
          <w:ilvl w:val="1"/>
          <w:numId w:val="2"/>
        </w:numPr>
        <w:spacing w:line="240" w:lineRule="auto"/>
      </w:pPr>
      <w:r>
        <w:t xml:space="preserve">Speaker is Sheryl </w:t>
      </w:r>
      <w:proofErr w:type="spellStart"/>
      <w:r>
        <w:t>WuDunn</w:t>
      </w:r>
      <w:proofErr w:type="spellEnd"/>
    </w:p>
    <w:p w:rsidR="00566523" w:rsidRDefault="00566523" w:rsidP="00566523">
      <w:pPr>
        <w:pStyle w:val="ListParagraph"/>
        <w:numPr>
          <w:ilvl w:val="0"/>
          <w:numId w:val="2"/>
        </w:numPr>
        <w:spacing w:line="240" w:lineRule="auto"/>
      </w:pPr>
      <w:r>
        <w:t>Open At-Large seat</w:t>
      </w:r>
    </w:p>
    <w:p w:rsidR="00566523" w:rsidRDefault="00566523" w:rsidP="00566523">
      <w:pPr>
        <w:pStyle w:val="ListParagraph"/>
        <w:numPr>
          <w:ilvl w:val="1"/>
          <w:numId w:val="2"/>
        </w:numPr>
        <w:spacing w:line="240" w:lineRule="auto"/>
      </w:pPr>
      <w:r>
        <w:t>Applications are due tomorrow at 5pm at the UPUA office in the HUB</w:t>
      </w:r>
    </w:p>
    <w:p w:rsidR="00566523" w:rsidRDefault="00566523" w:rsidP="00566523">
      <w:pPr>
        <w:pStyle w:val="ListParagraph"/>
        <w:numPr>
          <w:ilvl w:val="0"/>
          <w:numId w:val="2"/>
        </w:numPr>
        <w:spacing w:line="240" w:lineRule="auto"/>
      </w:pPr>
      <w:r>
        <w:t xml:space="preserve">Senate: </w:t>
      </w:r>
    </w:p>
    <w:p w:rsidR="00566523" w:rsidRDefault="00566523" w:rsidP="00566523">
      <w:pPr>
        <w:pStyle w:val="ListParagraph"/>
        <w:numPr>
          <w:ilvl w:val="1"/>
          <w:numId w:val="2"/>
        </w:numPr>
        <w:spacing w:line="240" w:lineRule="auto"/>
      </w:pPr>
      <w:r>
        <w:t xml:space="preserve">Curricular Affairs- </w:t>
      </w:r>
      <w:proofErr w:type="spellStart"/>
      <w:r>
        <w:t>Lionpath</w:t>
      </w:r>
      <w:proofErr w:type="spellEnd"/>
      <w:r>
        <w:t>; only change curriculum for academic purposes, not the software</w:t>
      </w:r>
    </w:p>
    <w:p w:rsidR="00566523" w:rsidRDefault="00566523" w:rsidP="00566523">
      <w:pPr>
        <w:pStyle w:val="ListParagraph"/>
        <w:numPr>
          <w:ilvl w:val="1"/>
          <w:numId w:val="2"/>
        </w:numPr>
        <w:spacing w:line="240" w:lineRule="auto"/>
      </w:pPr>
      <w:r>
        <w:t>Passed the reaffirmed support for students who come from inclusive backgrounds</w:t>
      </w:r>
    </w:p>
    <w:p w:rsidR="00566523" w:rsidRDefault="00566523" w:rsidP="00566523">
      <w:pPr>
        <w:pStyle w:val="ListParagraph"/>
        <w:numPr>
          <w:ilvl w:val="1"/>
          <w:numId w:val="2"/>
        </w:numPr>
        <w:spacing w:line="240" w:lineRule="auto"/>
      </w:pPr>
      <w:r>
        <w:t>Apply to be the Senate Representative for next year?</w:t>
      </w:r>
    </w:p>
    <w:p w:rsidR="00566523" w:rsidRPr="00474FA3" w:rsidRDefault="00566523" w:rsidP="00566523">
      <w:pPr>
        <w:spacing w:line="240" w:lineRule="auto"/>
        <w:rPr>
          <w:b/>
        </w:rPr>
      </w:pPr>
      <w:r w:rsidRPr="00474FA3">
        <w:rPr>
          <w:b/>
        </w:rPr>
        <w:t>Programming Chair</w:t>
      </w:r>
      <w:r w:rsidR="00474FA3">
        <w:rPr>
          <w:b/>
        </w:rPr>
        <w:t>:</w:t>
      </w:r>
    </w:p>
    <w:p w:rsidR="00566523" w:rsidRDefault="00566523" w:rsidP="00566523">
      <w:pPr>
        <w:pStyle w:val="ListParagraph"/>
        <w:numPr>
          <w:ilvl w:val="0"/>
          <w:numId w:val="3"/>
        </w:numPr>
        <w:spacing w:line="240" w:lineRule="auto"/>
      </w:pPr>
      <w:r>
        <w:t>Come ice skating with LAUC at Pegula Ice Arena this Friday (1/27) from 8:00p to 10:00p!</w:t>
      </w:r>
    </w:p>
    <w:p w:rsidR="00566523" w:rsidRDefault="00566523" w:rsidP="00566523">
      <w:pPr>
        <w:pStyle w:val="ListParagraph"/>
        <w:numPr>
          <w:ilvl w:val="0"/>
          <w:numId w:val="3"/>
        </w:numPr>
        <w:spacing w:line="240" w:lineRule="auto"/>
      </w:pPr>
      <w:r>
        <w:t>PSU Students with ID: $5.50</w:t>
      </w:r>
    </w:p>
    <w:p w:rsidR="00566523" w:rsidRDefault="00566523" w:rsidP="00566523">
      <w:pPr>
        <w:pStyle w:val="ListParagraph"/>
        <w:numPr>
          <w:ilvl w:val="0"/>
          <w:numId w:val="3"/>
        </w:numPr>
        <w:spacing w:line="240" w:lineRule="auto"/>
      </w:pPr>
      <w:r>
        <w:t>Skate rentals: $3.00</w:t>
      </w:r>
    </w:p>
    <w:p w:rsidR="00566523" w:rsidRDefault="00566523" w:rsidP="00566523">
      <w:pPr>
        <w:pStyle w:val="ListParagraph"/>
        <w:numPr>
          <w:ilvl w:val="0"/>
          <w:numId w:val="3"/>
        </w:numPr>
        <w:spacing w:line="240" w:lineRule="auto"/>
      </w:pPr>
      <w:r>
        <w:t>Future events will be coming soon!</w:t>
      </w:r>
    </w:p>
    <w:p w:rsidR="00566523" w:rsidRDefault="00566523" w:rsidP="00566523">
      <w:pPr>
        <w:spacing w:line="240" w:lineRule="auto"/>
      </w:pPr>
      <w:r>
        <w:t>Buy T-shirts!</w:t>
      </w:r>
    </w:p>
    <w:p w:rsidR="00566523" w:rsidRDefault="00474FA3" w:rsidP="00566523">
      <w:pPr>
        <w:spacing w:line="240" w:lineRule="auto"/>
      </w:pPr>
      <w:r w:rsidRPr="00474FA3">
        <w:rPr>
          <w:b/>
        </w:rPr>
        <w:t xml:space="preserve">Guest </w:t>
      </w:r>
      <w:r w:rsidR="00566523" w:rsidRPr="00474FA3">
        <w:rPr>
          <w:b/>
        </w:rPr>
        <w:t>Speaker:</w:t>
      </w:r>
      <w:r w:rsidR="00566523">
        <w:t xml:space="preserve"> Dr. Burkholder- Adventure Literature </w:t>
      </w:r>
      <w:r>
        <w:t xml:space="preserve">courses (learn more about them at: </w:t>
      </w:r>
      <w:r w:rsidRPr="00474FA3">
        <w:t>http://english.la.psu.edu/undergraduate/adventure-literature</w:t>
      </w:r>
      <w:r>
        <w:t>)</w:t>
      </w:r>
    </w:p>
    <w:p w:rsidR="0001479E" w:rsidRDefault="0001479E" w:rsidP="00474FA3">
      <w:pPr>
        <w:pStyle w:val="ListParagraph"/>
        <w:numPr>
          <w:ilvl w:val="0"/>
          <w:numId w:val="9"/>
        </w:numPr>
        <w:spacing w:line="240" w:lineRule="auto"/>
      </w:pPr>
      <w:r w:rsidRPr="0001479E">
        <w:t>Exploring the Literature of American Wilderness</w:t>
      </w:r>
    </w:p>
    <w:p w:rsidR="0001479E" w:rsidRDefault="0001479E" w:rsidP="00474FA3">
      <w:pPr>
        <w:pStyle w:val="ListParagraph"/>
        <w:numPr>
          <w:ilvl w:val="0"/>
          <w:numId w:val="9"/>
        </w:numPr>
        <w:spacing w:line="240" w:lineRule="auto"/>
      </w:pPr>
      <w:r>
        <w:t>The Beach: Exploring the Literature of the Atlantic Coast</w:t>
      </w:r>
    </w:p>
    <w:p w:rsidR="0001479E" w:rsidRDefault="0001479E" w:rsidP="00474FA3">
      <w:pPr>
        <w:pStyle w:val="ListParagraph"/>
        <w:numPr>
          <w:ilvl w:val="0"/>
          <w:numId w:val="9"/>
        </w:numPr>
        <w:spacing w:line="240" w:lineRule="auto"/>
      </w:pPr>
      <w:r>
        <w:t xml:space="preserve">Eating your Ecology. Current trends in Food Writing and Environmentalism (3 credits </w:t>
      </w:r>
      <w:proofErr w:type="spellStart"/>
      <w:r>
        <w:t>Engl</w:t>
      </w:r>
      <w:proofErr w:type="spellEnd"/>
      <w:r>
        <w:t xml:space="preserve"> 179)</w:t>
      </w:r>
    </w:p>
    <w:p w:rsidR="0001479E" w:rsidRDefault="0001479E" w:rsidP="00474FA3">
      <w:pPr>
        <w:pStyle w:val="ListParagraph"/>
        <w:numPr>
          <w:ilvl w:val="0"/>
          <w:numId w:val="9"/>
        </w:numPr>
        <w:spacing w:line="240" w:lineRule="auto"/>
      </w:pPr>
      <w:r>
        <w:t>Exploring the Literature of the Chesapeake Bay and its Watershed (4.5 credits of English 181A)</w:t>
      </w:r>
    </w:p>
    <w:p w:rsidR="00474FA3" w:rsidRDefault="00474FA3" w:rsidP="0001479E">
      <w:pPr>
        <w:spacing w:line="240" w:lineRule="auto"/>
      </w:pPr>
      <w:r>
        <w:t>And more!</w:t>
      </w:r>
    </w:p>
    <w:p w:rsidR="00566523" w:rsidRDefault="00566523" w:rsidP="00566523">
      <w:pPr>
        <w:spacing w:line="240" w:lineRule="auto"/>
      </w:pPr>
    </w:p>
    <w:sectPr w:rsidR="005665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41" w:rsidRDefault="00193C41" w:rsidP="009D0294">
      <w:pPr>
        <w:spacing w:after="0" w:line="240" w:lineRule="auto"/>
      </w:pPr>
      <w:r>
        <w:separator/>
      </w:r>
    </w:p>
  </w:endnote>
  <w:endnote w:type="continuationSeparator" w:id="0">
    <w:p w:rsidR="00193C41" w:rsidRDefault="00193C41" w:rsidP="009D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94" w:rsidRDefault="009D0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94" w:rsidRDefault="009D0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94" w:rsidRDefault="009D0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41" w:rsidRDefault="00193C41" w:rsidP="009D0294">
      <w:pPr>
        <w:spacing w:after="0" w:line="240" w:lineRule="auto"/>
      </w:pPr>
      <w:r>
        <w:separator/>
      </w:r>
    </w:p>
  </w:footnote>
  <w:footnote w:type="continuationSeparator" w:id="0">
    <w:p w:rsidR="00193C41" w:rsidRDefault="00193C41" w:rsidP="009D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94" w:rsidRDefault="009D0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684829" o:spid="_x0000_s2050" type="#_x0000_t75" style="position:absolute;margin-left:0;margin-top:0;width:468pt;height:417.65pt;z-index:-251657216;mso-position-horizontal:center;mso-position-horizontal-relative:margin;mso-position-vertical:center;mso-position-vertical-relative:margin" o:allowincell="f">
          <v:imagedata r:id="rId1" o:title="LAU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94" w:rsidRDefault="009D0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684830" o:spid="_x0000_s2051" type="#_x0000_t75" style="position:absolute;margin-left:0;margin-top:0;width:468pt;height:417.65pt;z-index:-251656192;mso-position-horizontal:center;mso-position-horizontal-relative:margin;mso-position-vertical:center;mso-position-vertical-relative:margin" o:allowincell="f">
          <v:imagedata r:id="rId1" o:title="LAU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94" w:rsidRDefault="009D02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684828" o:spid="_x0000_s2049" type="#_x0000_t75" style="position:absolute;margin-left:0;margin-top:0;width:468pt;height:417.65pt;z-index:-251658240;mso-position-horizontal:center;mso-position-horizontal-relative:margin;mso-position-vertical:center;mso-position-vertical-relative:margin" o:allowincell="f">
          <v:imagedata r:id="rId1" o:title="LAUC"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008E"/>
    <w:multiLevelType w:val="multilevel"/>
    <w:tmpl w:val="F37C9A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FEF7DC6"/>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F12D9"/>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16802"/>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077DF"/>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30412"/>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E791B"/>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814EB"/>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82C69"/>
    <w:multiLevelType w:val="multilevel"/>
    <w:tmpl w:val="F37C9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4"/>
    <w:rsid w:val="0001479E"/>
    <w:rsid w:val="00193C41"/>
    <w:rsid w:val="001C4659"/>
    <w:rsid w:val="00474FA3"/>
    <w:rsid w:val="00566523"/>
    <w:rsid w:val="009D0294"/>
    <w:rsid w:val="00F0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582090"/>
  <w15:chartTrackingRefBased/>
  <w15:docId w15:val="{4BD3489D-8869-4316-A4A2-F87BA216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94"/>
  </w:style>
  <w:style w:type="paragraph" w:styleId="Footer">
    <w:name w:val="footer"/>
    <w:basedOn w:val="Normal"/>
    <w:link w:val="FooterChar"/>
    <w:uiPriority w:val="99"/>
    <w:unhideWhenUsed/>
    <w:rsid w:val="009D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94"/>
  </w:style>
  <w:style w:type="character" w:styleId="Hyperlink">
    <w:name w:val="Hyperlink"/>
    <w:basedOn w:val="DefaultParagraphFont"/>
    <w:uiPriority w:val="99"/>
    <w:unhideWhenUsed/>
    <w:rsid w:val="009D0294"/>
    <w:rPr>
      <w:color w:val="0563C1" w:themeColor="hyperlink"/>
      <w:u w:val="single"/>
    </w:rPr>
  </w:style>
  <w:style w:type="paragraph" w:styleId="ListParagraph">
    <w:name w:val="List Paragraph"/>
    <w:basedOn w:val="Normal"/>
    <w:uiPriority w:val="34"/>
    <w:qFormat/>
    <w:rsid w:val="009D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ews.psu.edu/story/446850/2017/01/24/tedxpsu-will-celebrate-breaking-status-quo-breach-feb-12?utm_source=newswire&amp;utm_medium=email&amp;utm_term=447114_HTML&amp;utm_content=01-24-2017-21-45&amp;utm_campaign=Penn%20State%20Tod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2017-01-26T22:52:00Z</dcterms:created>
  <dcterms:modified xsi:type="dcterms:W3CDTF">2017-01-27T00:26:00Z</dcterms:modified>
</cp:coreProperties>
</file>