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8B" w:rsidRDefault="00DC7A1F">
      <w:r>
        <w:t>Liberal Arts Undergraduate Council</w:t>
      </w:r>
    </w:p>
    <w:p w:rsidR="00DC7A1F" w:rsidRDefault="00DF5CD7">
      <w:r>
        <w:t xml:space="preserve">Meeting Minutes: </w:t>
      </w:r>
      <w:r w:rsidR="00DC7A1F">
        <w:t>11/10/2016</w:t>
      </w:r>
    </w:p>
    <w:p w:rsidR="000374CB" w:rsidRDefault="000374CB">
      <w:r>
        <w:t>Start Time: 6:00pm</w:t>
      </w:r>
    </w:p>
    <w:p w:rsidR="00DC7A1F" w:rsidRDefault="000374CB">
      <w:r>
        <w:t>End Time: 6:55pm</w:t>
      </w:r>
    </w:p>
    <w:p w:rsidR="000374CB" w:rsidRDefault="000374CB" w:rsidP="00DF5CD7">
      <w:pPr>
        <w:jc w:val="center"/>
      </w:pPr>
      <w:r>
        <w:t xml:space="preserve">Guest Speaker: Michael </w:t>
      </w:r>
      <w:proofErr w:type="spellStart"/>
      <w:r>
        <w:t>Burkman</w:t>
      </w:r>
      <w:proofErr w:type="spellEnd"/>
      <w:r>
        <w:t xml:space="preserve">, PSU </w:t>
      </w:r>
      <w:proofErr w:type="spellStart"/>
      <w:r>
        <w:t>PoliSci</w:t>
      </w:r>
      <w:proofErr w:type="spellEnd"/>
      <w:r>
        <w:t xml:space="preserve"> professor</w:t>
      </w:r>
    </w:p>
    <w:p w:rsidR="000374CB" w:rsidRDefault="000374CB" w:rsidP="00DC7A1F">
      <w:r>
        <w:t>Main points of discussion: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proofErr w:type="spellStart"/>
      <w:r>
        <w:t>McCourtney</w:t>
      </w:r>
      <w:proofErr w:type="spellEnd"/>
      <w:r>
        <w:t xml:space="preserve"> Institute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Trump as a candidate, Elect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Supreme Court Justice: decision in upcoming future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House/Senate – Republican power; policy change; staff change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Democratic Coalition = comprised of voters who didn’t vote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Low turnout w/ voters for 2016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Confirmation bias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Bloomsburg News article – Trump Data Operation: Analytics Team in Texas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Running turnout models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Polls &amp; the effect of pre-election opinions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Risk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Brexit – confusion with the polls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100 Day agenda released for Trump’s upcoming presidency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Muslim Ban – needs congressional approval; questionable actions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Wall – congress may not even agree to pay for it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 xml:space="preserve">Unpredictable behavior of Trump; </w:t>
      </w:r>
      <w:proofErr w:type="spellStart"/>
      <w:r>
        <w:t>Convincability</w:t>
      </w:r>
      <w:proofErr w:type="spellEnd"/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Actions of Trump: pleasing his followers without adhering to developed plans?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Infrastructure/jobs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Eliminating/creating regulations – politics vs. business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Religious appeal in future elections: likely to change?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Power of Pence – socially conservative beliefs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Pick people for offices?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Entertainment has an effect on the election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Normalizing Trump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Objectivity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Moderators/Media too easy on Trump?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Taking over the Republican Party: “Trump Republicans”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Remake the party?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Clinton’s Exposure</w:t>
      </w:r>
    </w:p>
    <w:p w:rsidR="000374CB" w:rsidRDefault="000374CB" w:rsidP="000374CB">
      <w:pPr>
        <w:pStyle w:val="ListParagraph"/>
        <w:numPr>
          <w:ilvl w:val="1"/>
          <w:numId w:val="2"/>
        </w:numPr>
      </w:pPr>
      <w:r>
        <w:t>May die down</w:t>
      </w:r>
    </w:p>
    <w:p w:rsidR="000374CB" w:rsidRDefault="000374CB" w:rsidP="000374CB">
      <w:pPr>
        <w:pStyle w:val="ListParagraph"/>
        <w:numPr>
          <w:ilvl w:val="0"/>
          <w:numId w:val="2"/>
        </w:numPr>
      </w:pPr>
      <w:r>
        <w:t>Early voting &amp; Locations : voting ID</w:t>
      </w:r>
    </w:p>
    <w:p w:rsidR="00DF5CD7" w:rsidRDefault="00DF5CD7" w:rsidP="00DF5CD7">
      <w:pPr>
        <w:pStyle w:val="ListParagraph"/>
        <w:numPr>
          <w:ilvl w:val="0"/>
          <w:numId w:val="2"/>
        </w:numPr>
      </w:pPr>
      <w:r>
        <w:t>Congressional Term Limits: may not happen</w:t>
      </w:r>
    </w:p>
    <w:p w:rsidR="00DF5CD7" w:rsidRDefault="00DF5CD7">
      <w:r w:rsidRPr="00DF5CD7">
        <w:rPr>
          <w:i/>
        </w:rPr>
        <w:t>LAUC Updates:</w:t>
      </w:r>
      <w:r>
        <w:t xml:space="preserve"> THON – Penny Wars soon; T-Shirts still on sale; </w:t>
      </w:r>
      <w:proofErr w:type="gramStart"/>
      <w:r>
        <w:t>Any</w:t>
      </w:r>
      <w:proofErr w:type="gramEnd"/>
      <w:r>
        <w:t xml:space="preserve"> ideas for socials (Talk to Dan)</w:t>
      </w:r>
      <w:bookmarkStart w:id="0" w:name="_GoBack"/>
      <w:bookmarkEnd w:id="0"/>
    </w:p>
    <w:sectPr w:rsidR="00DF5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9F" w:rsidRDefault="009A2A9F" w:rsidP="00DC7A1F">
      <w:pPr>
        <w:spacing w:after="0" w:line="240" w:lineRule="auto"/>
      </w:pPr>
      <w:r>
        <w:separator/>
      </w:r>
    </w:p>
  </w:endnote>
  <w:endnote w:type="continuationSeparator" w:id="0">
    <w:p w:rsidR="009A2A9F" w:rsidRDefault="009A2A9F" w:rsidP="00DC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1F" w:rsidRDefault="00DC7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1F" w:rsidRDefault="00DC7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1F" w:rsidRDefault="00DC7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9F" w:rsidRDefault="009A2A9F" w:rsidP="00DC7A1F">
      <w:pPr>
        <w:spacing w:after="0" w:line="240" w:lineRule="auto"/>
      </w:pPr>
      <w:r>
        <w:separator/>
      </w:r>
    </w:p>
  </w:footnote>
  <w:footnote w:type="continuationSeparator" w:id="0">
    <w:p w:rsidR="009A2A9F" w:rsidRDefault="009A2A9F" w:rsidP="00DC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1F" w:rsidRDefault="00DC7A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65047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1F" w:rsidRDefault="00DC7A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65048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1F" w:rsidRDefault="00DC7A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65046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0DD"/>
    <w:multiLevelType w:val="hybridMultilevel"/>
    <w:tmpl w:val="B348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7794"/>
    <w:multiLevelType w:val="hybridMultilevel"/>
    <w:tmpl w:val="7A20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F"/>
    <w:rsid w:val="000374CB"/>
    <w:rsid w:val="002A048B"/>
    <w:rsid w:val="009A2A9F"/>
    <w:rsid w:val="00DC7A1F"/>
    <w:rsid w:val="00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1AF2E6-DE61-449B-B2EC-F2168A5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1F"/>
  </w:style>
  <w:style w:type="paragraph" w:styleId="Footer">
    <w:name w:val="footer"/>
    <w:basedOn w:val="Normal"/>
    <w:link w:val="FooterChar"/>
    <w:uiPriority w:val="99"/>
    <w:unhideWhenUsed/>
    <w:rsid w:val="00DC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1F"/>
  </w:style>
  <w:style w:type="paragraph" w:styleId="ListParagraph">
    <w:name w:val="List Paragraph"/>
    <w:basedOn w:val="Normal"/>
    <w:uiPriority w:val="34"/>
    <w:qFormat/>
    <w:rsid w:val="00D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1</cp:revision>
  <dcterms:created xsi:type="dcterms:W3CDTF">2016-11-11T00:34:00Z</dcterms:created>
  <dcterms:modified xsi:type="dcterms:W3CDTF">2016-11-11T00:58:00Z</dcterms:modified>
</cp:coreProperties>
</file>